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3BAC1" w14:textId="77777777" w:rsidR="009B7F9F" w:rsidRDefault="000F0212">
      <w:pPr>
        <w:pStyle w:val="a4"/>
        <w:numPr>
          <w:ilvl w:val="0"/>
          <w:numId w:val="1"/>
        </w:numPr>
        <w:tabs>
          <w:tab w:val="left" w:pos="1771"/>
        </w:tabs>
        <w:ind w:left="1771" w:hanging="210"/>
      </w:pPr>
      <w:r>
        <w:rPr>
          <w:color w:val="333333"/>
        </w:rPr>
        <w:t>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специальных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питания</w:t>
      </w:r>
    </w:p>
    <w:p w14:paraId="0B20734E" w14:textId="77777777" w:rsidR="009B7F9F" w:rsidRDefault="009B7F9F">
      <w:pPr>
        <w:pStyle w:val="a3"/>
        <w:spacing w:before="11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1844"/>
        <w:gridCol w:w="1275"/>
        <w:gridCol w:w="1136"/>
        <w:gridCol w:w="5246"/>
      </w:tblGrid>
      <w:tr w:rsidR="009B7F9F" w14:paraId="6AA2E252" w14:textId="77777777">
        <w:trPr>
          <w:trHeight w:val="1209"/>
        </w:trPr>
        <w:tc>
          <w:tcPr>
            <w:tcW w:w="1688" w:type="dxa"/>
            <w:tcBorders>
              <w:bottom w:val="thinThickMediumGap" w:sz="6" w:space="0" w:color="DDDDDD"/>
              <w:right w:val="single" w:sz="12" w:space="0" w:color="DDDDDD"/>
            </w:tcBorders>
          </w:tcPr>
          <w:p w14:paraId="76F42E1B" w14:textId="77777777" w:rsidR="009B7F9F" w:rsidRDefault="009B7F9F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1099B98C" w14:textId="77777777" w:rsidR="009B7F9F" w:rsidRDefault="000F0212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Вид</w:t>
            </w:r>
          </w:p>
          <w:p w14:paraId="746FED86" w14:textId="77777777" w:rsidR="009B7F9F" w:rsidRDefault="000F0212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помещения</w:t>
            </w:r>
          </w:p>
        </w:tc>
        <w:tc>
          <w:tcPr>
            <w:tcW w:w="1844" w:type="dxa"/>
            <w:tcBorders>
              <w:left w:val="single" w:sz="12" w:space="0" w:color="DDDDDD"/>
              <w:bottom w:val="thinThickMediumGap" w:sz="6" w:space="0" w:color="DDDDDD"/>
              <w:right w:val="single" w:sz="12" w:space="0" w:color="DDDDDD"/>
            </w:tcBorders>
          </w:tcPr>
          <w:p w14:paraId="04F81A54" w14:textId="77777777" w:rsidR="009B7F9F" w:rsidRDefault="009B7F9F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3D16CAAE" w14:textId="77777777" w:rsidR="009B7F9F" w:rsidRDefault="000F0212">
            <w:pPr>
              <w:pStyle w:val="TableParagraph"/>
              <w:ind w:left="126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места </w:t>
            </w:r>
            <w:r>
              <w:rPr>
                <w:b/>
                <w:spacing w:val="-2"/>
                <w:sz w:val="24"/>
              </w:rPr>
              <w:t>нахождения</w:t>
            </w:r>
          </w:p>
        </w:tc>
        <w:tc>
          <w:tcPr>
            <w:tcW w:w="1275" w:type="dxa"/>
            <w:tcBorders>
              <w:left w:val="single" w:sz="12" w:space="0" w:color="DDDDDD"/>
              <w:bottom w:val="thinThickMediumGap" w:sz="6" w:space="0" w:color="DDDDDD"/>
              <w:right w:val="double" w:sz="6" w:space="0" w:color="DDDDDD"/>
            </w:tcBorders>
          </w:tcPr>
          <w:p w14:paraId="2E6A3799" w14:textId="77777777" w:rsidR="009B7F9F" w:rsidRDefault="009B7F9F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3BE3BFE0" w14:textId="77777777" w:rsidR="009B7F9F" w:rsidRDefault="000F0212">
            <w:pPr>
              <w:pStyle w:val="TableParagraph"/>
              <w:ind w:left="126" w:right="21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Площад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ь, м²</w:t>
            </w:r>
          </w:p>
        </w:tc>
        <w:tc>
          <w:tcPr>
            <w:tcW w:w="1136" w:type="dxa"/>
            <w:tcBorders>
              <w:left w:val="double" w:sz="6" w:space="0" w:color="DDDDDD"/>
              <w:bottom w:val="thinThickMediumGap" w:sz="6" w:space="0" w:color="DDDDDD"/>
              <w:right w:val="single" w:sz="12" w:space="0" w:color="DDDDDD"/>
            </w:tcBorders>
          </w:tcPr>
          <w:p w14:paraId="2B44BF4E" w14:textId="77777777" w:rsidR="009B7F9F" w:rsidRDefault="000F0212">
            <w:pPr>
              <w:pStyle w:val="TableParagraph"/>
              <w:spacing w:before="116"/>
              <w:ind w:left="120" w:right="1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ство</w:t>
            </w:r>
            <w:proofErr w:type="spellEnd"/>
          </w:p>
          <w:p w14:paraId="076BDF64" w14:textId="77777777" w:rsidR="009B7F9F" w:rsidRDefault="000F0212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мест</w:t>
            </w:r>
          </w:p>
        </w:tc>
        <w:tc>
          <w:tcPr>
            <w:tcW w:w="5246" w:type="dxa"/>
            <w:tcBorders>
              <w:left w:val="single" w:sz="12" w:space="0" w:color="DDDDDD"/>
              <w:bottom w:val="thinThickMediumGap" w:sz="6" w:space="0" w:color="DDDDDD"/>
            </w:tcBorders>
          </w:tcPr>
          <w:p w14:paraId="5065C0D1" w14:textId="77777777" w:rsidR="009B7F9F" w:rsidRDefault="000F0212">
            <w:pPr>
              <w:pStyle w:val="TableParagraph"/>
              <w:spacing w:before="116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Приспособленность для использования инвалидами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лицами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 возможностями здоровья</w:t>
            </w:r>
          </w:p>
        </w:tc>
      </w:tr>
      <w:tr w:rsidR="009B7F9F" w14:paraId="2304ACC8" w14:textId="77777777">
        <w:trPr>
          <w:trHeight w:val="1084"/>
        </w:trPr>
        <w:tc>
          <w:tcPr>
            <w:tcW w:w="1688" w:type="dxa"/>
            <w:tcBorders>
              <w:top w:val="thickThinMediumGap" w:sz="6" w:space="0" w:color="DDDDDD"/>
              <w:bottom w:val="single" w:sz="12" w:space="0" w:color="DDDDDD"/>
              <w:right w:val="single" w:sz="12" w:space="0" w:color="DDDDDD"/>
            </w:tcBorders>
          </w:tcPr>
          <w:p w14:paraId="05D1602D" w14:textId="77777777" w:rsidR="009B7F9F" w:rsidRDefault="009B7F9F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4C633F8A" w14:textId="77777777" w:rsidR="009B7F9F" w:rsidRDefault="000F0212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1844" w:type="dxa"/>
            <w:tcBorders>
              <w:top w:val="thickThinMediumGap" w:sz="6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</w:tcPr>
          <w:p w14:paraId="16897CE2" w14:textId="77777777" w:rsidR="009B7F9F" w:rsidRDefault="009B7F9F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3388A539" w14:textId="77777777" w:rsidR="009B7F9F" w:rsidRDefault="000F0212">
            <w:pPr>
              <w:pStyle w:val="TableParagraph"/>
              <w:ind w:left="1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Вагапова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5" w:type="dxa"/>
            <w:tcBorders>
              <w:top w:val="thickThinMediumGap" w:sz="6" w:space="0" w:color="DDDDDD"/>
              <w:left w:val="single" w:sz="12" w:space="0" w:color="DDDDDD"/>
              <w:bottom w:val="single" w:sz="12" w:space="0" w:color="DDDDDD"/>
              <w:right w:val="double" w:sz="6" w:space="0" w:color="DDDDDD"/>
            </w:tcBorders>
          </w:tcPr>
          <w:p w14:paraId="1C373B40" w14:textId="77777777" w:rsidR="009B7F9F" w:rsidRDefault="009B7F9F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0DE8BAEE" w14:textId="77777777" w:rsidR="009B7F9F" w:rsidRDefault="000F0212">
            <w:pPr>
              <w:pStyle w:val="TableParagraph"/>
              <w:ind w:left="1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303</w:t>
            </w:r>
          </w:p>
        </w:tc>
        <w:tc>
          <w:tcPr>
            <w:tcW w:w="1136" w:type="dxa"/>
            <w:tcBorders>
              <w:top w:val="thickThinMediumGap" w:sz="6" w:space="0" w:color="DDDDDD"/>
              <w:left w:val="double" w:sz="6" w:space="0" w:color="DDDDDD"/>
              <w:bottom w:val="single" w:sz="12" w:space="0" w:color="DDDDDD"/>
              <w:right w:val="single" w:sz="12" w:space="0" w:color="DDDDDD"/>
            </w:tcBorders>
          </w:tcPr>
          <w:p w14:paraId="3457E42D" w14:textId="77777777" w:rsidR="009B7F9F" w:rsidRDefault="009B7F9F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2AD9502A" w14:textId="77777777" w:rsidR="009B7F9F" w:rsidRDefault="000F0212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5246" w:type="dxa"/>
            <w:tcBorders>
              <w:top w:val="thickThinMediumGap" w:sz="6" w:space="0" w:color="DDDDDD"/>
              <w:left w:val="single" w:sz="12" w:space="0" w:color="DDDDDD"/>
              <w:bottom w:val="single" w:sz="12" w:space="0" w:color="DDDDDD"/>
            </w:tcBorders>
          </w:tcPr>
          <w:p w14:paraId="6DE52F7A" w14:textId="77777777" w:rsidR="009B7F9F" w:rsidRDefault="009B7F9F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0C5B3B75" w14:textId="77777777" w:rsidR="009B7F9F" w:rsidRDefault="000F0212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да</w:t>
            </w:r>
          </w:p>
        </w:tc>
      </w:tr>
    </w:tbl>
    <w:p w14:paraId="05652DC1" w14:textId="77777777" w:rsidR="009B7F9F" w:rsidRDefault="000F0212">
      <w:pPr>
        <w:pStyle w:val="a3"/>
        <w:spacing w:before="1"/>
        <w:ind w:left="427" w:right="17" w:firstLine="1068"/>
      </w:pPr>
      <w:r>
        <w:rPr>
          <w:color w:val="212121"/>
        </w:rPr>
        <w:t>Столовая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расположена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этаже.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созданы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следующие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условия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организации питания учащихся, в том числе инвалидов и лиц с ограниченными возможностями здоровья:</w:t>
      </w:r>
    </w:p>
    <w:p w14:paraId="15990854" w14:textId="77777777" w:rsidR="009B7F9F" w:rsidRDefault="009B7F9F">
      <w:pPr>
        <w:pStyle w:val="a3"/>
        <w:spacing w:before="5"/>
        <w:ind w:left="0" w:firstLine="0"/>
      </w:pPr>
    </w:p>
    <w:p w14:paraId="2AE12F5F" w14:textId="77777777" w:rsidR="009B7F9F" w:rsidRDefault="000F0212">
      <w:pPr>
        <w:pStyle w:val="a5"/>
        <w:numPr>
          <w:ilvl w:val="1"/>
          <w:numId w:val="1"/>
        </w:numPr>
        <w:tabs>
          <w:tab w:val="left" w:pos="2012"/>
        </w:tabs>
        <w:ind w:right="1145"/>
        <w:rPr>
          <w:sz w:val="24"/>
        </w:rPr>
      </w:pPr>
      <w:r>
        <w:rPr>
          <w:color w:val="212121"/>
          <w:sz w:val="24"/>
        </w:rPr>
        <w:t>имеются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производственные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помещения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хранения,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обработки,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 xml:space="preserve">приготовления </w:t>
      </w:r>
      <w:r>
        <w:rPr>
          <w:color w:val="212121"/>
          <w:spacing w:val="-2"/>
          <w:sz w:val="24"/>
        </w:rPr>
        <w:t>пищи;</w:t>
      </w:r>
    </w:p>
    <w:p w14:paraId="1BE31379" w14:textId="77777777" w:rsidR="009B7F9F" w:rsidRDefault="000F0212">
      <w:pPr>
        <w:pStyle w:val="a5"/>
        <w:numPr>
          <w:ilvl w:val="1"/>
          <w:numId w:val="1"/>
        </w:numPr>
        <w:tabs>
          <w:tab w:val="left" w:pos="2012"/>
        </w:tabs>
        <w:ind w:right="1514"/>
        <w:rPr>
          <w:sz w:val="24"/>
        </w:rPr>
      </w:pPr>
      <w:r>
        <w:rPr>
          <w:color w:val="212121"/>
          <w:sz w:val="24"/>
        </w:rPr>
        <w:t>пищеблок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оснащён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необходимым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оборудованием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(торгово-технологическим, холодильным, измерительным), инвентарём;</w:t>
      </w:r>
    </w:p>
    <w:p w14:paraId="716ED921" w14:textId="77777777" w:rsidR="009B7F9F" w:rsidRDefault="000F0212">
      <w:pPr>
        <w:pStyle w:val="a5"/>
        <w:numPr>
          <w:ilvl w:val="1"/>
          <w:numId w:val="1"/>
        </w:numPr>
        <w:tabs>
          <w:tab w:val="left" w:pos="2012"/>
        </w:tabs>
        <w:rPr>
          <w:sz w:val="24"/>
        </w:rPr>
      </w:pPr>
      <w:r>
        <w:rPr>
          <w:color w:val="212121"/>
          <w:sz w:val="24"/>
        </w:rPr>
        <w:t>имеется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помещение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приёма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пищи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200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посадочных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2"/>
          <w:sz w:val="24"/>
        </w:rPr>
        <w:t>мест;</w:t>
      </w:r>
    </w:p>
    <w:p w14:paraId="448CAE77" w14:textId="77777777" w:rsidR="009B7F9F" w:rsidRDefault="000F0212">
      <w:pPr>
        <w:pStyle w:val="a5"/>
        <w:numPr>
          <w:ilvl w:val="1"/>
          <w:numId w:val="1"/>
        </w:numPr>
        <w:tabs>
          <w:tab w:val="left" w:pos="2012"/>
        </w:tabs>
        <w:ind w:right="944"/>
        <w:rPr>
          <w:sz w:val="24"/>
        </w:rPr>
      </w:pPr>
      <w:r>
        <w:rPr>
          <w:color w:val="212121"/>
          <w:sz w:val="24"/>
        </w:rPr>
        <w:t>питание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предоставляется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утвержденным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меню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 xml:space="preserve">утвержденному </w:t>
      </w:r>
      <w:r>
        <w:rPr>
          <w:color w:val="212121"/>
          <w:spacing w:val="-2"/>
          <w:sz w:val="24"/>
        </w:rPr>
        <w:t>графику;</w:t>
      </w:r>
    </w:p>
    <w:p w14:paraId="640DDF39" w14:textId="77777777" w:rsidR="009B7F9F" w:rsidRDefault="000F0212">
      <w:pPr>
        <w:pStyle w:val="a5"/>
        <w:numPr>
          <w:ilvl w:val="1"/>
          <w:numId w:val="1"/>
        </w:numPr>
        <w:tabs>
          <w:tab w:val="left" w:pos="2012"/>
        </w:tabs>
        <w:ind w:right="1249"/>
        <w:rPr>
          <w:sz w:val="24"/>
        </w:rPr>
      </w:pPr>
      <w:r>
        <w:rPr>
          <w:color w:val="212121"/>
          <w:sz w:val="24"/>
        </w:rPr>
        <w:t>контроль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качества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надзорными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органами,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технологами департамента питания и продовольствия, а также производственной комиссией</w:t>
      </w:r>
    </w:p>
    <w:p w14:paraId="03397F4D" w14:textId="77777777" w:rsidR="009B7F9F" w:rsidRDefault="000F0212">
      <w:pPr>
        <w:pStyle w:val="a3"/>
        <w:spacing w:before="1"/>
        <w:ind w:right="17" w:firstLine="0"/>
      </w:pPr>
      <w:r>
        <w:rPr>
          <w:color w:val="212121"/>
        </w:rPr>
        <w:t>школы</w:t>
      </w:r>
      <w:r>
        <w:rPr>
          <w:color w:val="212121"/>
          <w:spacing w:val="-4"/>
        </w:rPr>
        <w:t xml:space="preserve"> </w:t>
      </w:r>
      <w:proofErr w:type="gramStart"/>
      <w:r>
        <w:rPr>
          <w:color w:val="212121"/>
        </w:rPr>
        <w:t>с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составе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медицинской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сестрой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ответственными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питание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заместителем </w:t>
      </w:r>
      <w:r>
        <w:rPr>
          <w:color w:val="212121"/>
          <w:spacing w:val="-2"/>
        </w:rPr>
        <w:t>директора.</w:t>
      </w:r>
    </w:p>
    <w:p w14:paraId="4FD56E89" w14:textId="77777777" w:rsidR="009B7F9F" w:rsidRDefault="009B7F9F">
      <w:pPr>
        <w:pStyle w:val="a3"/>
        <w:spacing w:before="2"/>
        <w:ind w:left="0" w:firstLine="0"/>
      </w:pPr>
    </w:p>
    <w:p w14:paraId="49FE5523" w14:textId="2E2CABE3" w:rsidR="009B7F9F" w:rsidRDefault="000F0212" w:rsidP="000F0212">
      <w:pPr>
        <w:pStyle w:val="a3"/>
        <w:ind w:left="427" w:right="560" w:firstLine="780"/>
      </w:pPr>
      <w:r>
        <w:t>Инвалиды и лица с ограниченными возможностями здоровья имеют возможность</w:t>
      </w:r>
      <w:r>
        <w:rPr>
          <w:spacing w:val="40"/>
        </w:rPr>
        <w:t xml:space="preserve"> </w:t>
      </w:r>
      <w:r>
        <w:t>приобретать питание без очереди. В столовой обеспечен беспрепятственный доступ (проём 0,9м)</w:t>
      </w:r>
      <w:r>
        <w:t xml:space="preserve"> в зал для приема пищи, в том числе для людей с нарушениями опорно-двигательного</w:t>
      </w:r>
      <w:r>
        <w:t xml:space="preserve"> аппарата. Имеются раковины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мытья</w:t>
      </w:r>
      <w:r>
        <w:rPr>
          <w:spacing w:val="40"/>
        </w:rPr>
        <w:t xml:space="preserve"> </w:t>
      </w:r>
      <w:r>
        <w:t>рук с поручнями</w:t>
      </w:r>
      <w:r>
        <w:t>.</w:t>
      </w:r>
      <w:r>
        <w:rPr>
          <w:spacing w:val="40"/>
        </w:rPr>
        <w:t xml:space="preserve"> </w:t>
      </w:r>
      <w:r>
        <w:rPr>
          <w:color w:val="212121"/>
        </w:rPr>
        <w:t>Установлен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терминал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созданы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условия для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безналичной оплаты буфетной продукции и обедов по меню свободного выбора на платной основе по программе «Образовательная карта».  </w:t>
      </w:r>
    </w:p>
    <w:sectPr w:rsidR="009B7F9F">
      <w:type w:val="continuous"/>
      <w:pgSz w:w="11910" w:h="16840"/>
      <w:pgMar w:top="13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656"/>
    <w:multiLevelType w:val="hybridMultilevel"/>
    <w:tmpl w:val="716480CE"/>
    <w:lvl w:ilvl="0" w:tplc="EF789080">
      <w:start w:val="7"/>
      <w:numFmt w:val="decimal"/>
      <w:lvlText w:val="%1."/>
      <w:lvlJc w:val="left"/>
      <w:pPr>
        <w:ind w:left="1773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-1"/>
        <w:w w:val="98"/>
        <w:sz w:val="26"/>
        <w:szCs w:val="26"/>
        <w:lang w:val="ru-RU" w:eastAsia="en-US" w:bidi="ar-SA"/>
      </w:rPr>
    </w:lvl>
    <w:lvl w:ilvl="1" w:tplc="0B9C9D0E">
      <w:numFmt w:val="bullet"/>
      <w:lvlText w:val=""/>
      <w:lvlJc w:val="left"/>
      <w:pPr>
        <w:ind w:left="201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2" w:tplc="A7E8E40C">
      <w:numFmt w:val="bullet"/>
      <w:lvlText w:val="•"/>
      <w:lvlJc w:val="left"/>
      <w:pPr>
        <w:ind w:left="3071" w:hanging="360"/>
      </w:pPr>
      <w:rPr>
        <w:rFonts w:hint="default"/>
        <w:lang w:val="ru-RU" w:eastAsia="en-US" w:bidi="ar-SA"/>
      </w:rPr>
    </w:lvl>
    <w:lvl w:ilvl="3" w:tplc="1B469448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4" w:tplc="1C425344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A71C7808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5EC89554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7" w:tplc="46E05C1C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  <w:lvl w:ilvl="8" w:tplc="2A5EBE84">
      <w:numFmt w:val="bullet"/>
      <w:lvlText w:val="•"/>
      <w:lvlJc w:val="left"/>
      <w:pPr>
        <w:ind w:left="937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7F9F"/>
    <w:rsid w:val="000F0212"/>
    <w:rsid w:val="009B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85443"/>
  <w15:docId w15:val="{0D6798B9-42B5-4F9D-BB25-F7F3922F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12" w:hanging="36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9"/>
      <w:ind w:left="1771" w:hanging="21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1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11</cp:lastModifiedBy>
  <cp:revision>3</cp:revision>
  <dcterms:created xsi:type="dcterms:W3CDTF">2025-04-24T10:15:00Z</dcterms:created>
  <dcterms:modified xsi:type="dcterms:W3CDTF">2025-04-24T10:24:00Z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Word 2010</vt:lpwstr>
  </property>
</Properties>
</file>